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09" w:rsidRPr="000309C0" w:rsidRDefault="00C95809" w:rsidP="00C95809">
      <w:pPr>
        <w:ind w:left="-1134"/>
        <w:jc w:val="center"/>
        <w:rPr>
          <w:b/>
          <w:color w:val="000000"/>
          <w:sz w:val="30"/>
          <w:szCs w:val="30"/>
          <w:shd w:val="clear" w:color="auto" w:fill="F5F5F5"/>
        </w:rPr>
      </w:pPr>
      <w:bookmarkStart w:id="0" w:name="_GoBack"/>
      <w:bookmarkEnd w:id="0"/>
      <w:r w:rsidRPr="000309C0">
        <w:rPr>
          <w:b/>
          <w:color w:val="000000"/>
          <w:sz w:val="30"/>
          <w:szCs w:val="30"/>
          <w:shd w:val="clear" w:color="auto" w:fill="F5F5F5"/>
        </w:rPr>
        <w:t xml:space="preserve">Круглый стол </w:t>
      </w:r>
    </w:p>
    <w:p w:rsidR="00C95809" w:rsidRDefault="00C95809" w:rsidP="00C95809">
      <w:pPr>
        <w:ind w:left="-1134"/>
        <w:jc w:val="center"/>
        <w:rPr>
          <w:b/>
          <w:color w:val="000000"/>
          <w:sz w:val="25"/>
          <w:szCs w:val="25"/>
          <w:shd w:val="clear" w:color="auto" w:fill="F5F5F5"/>
        </w:rPr>
      </w:pPr>
      <w:r w:rsidRPr="000309C0">
        <w:rPr>
          <w:b/>
          <w:color w:val="000000"/>
          <w:sz w:val="30"/>
          <w:szCs w:val="30"/>
          <w:shd w:val="clear" w:color="auto" w:fill="F5F5F5"/>
        </w:rPr>
        <w:t xml:space="preserve"> «Моя малая Родина — моя гордость</w:t>
      </w:r>
      <w:r>
        <w:rPr>
          <w:b/>
          <w:color w:val="000000"/>
          <w:sz w:val="25"/>
          <w:szCs w:val="25"/>
          <w:shd w:val="clear" w:color="auto" w:fill="F5F5F5"/>
        </w:rPr>
        <w:t>»</w:t>
      </w:r>
    </w:p>
    <w:p w:rsidR="00C95809" w:rsidRDefault="00C95809" w:rsidP="00C95809">
      <w:pPr>
        <w:ind w:left="-1134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b/>
          <w:color w:val="000000" w:themeColor="text1"/>
          <w:sz w:val="28"/>
          <w:szCs w:val="28"/>
          <w:shd w:val="clear" w:color="auto" w:fill="FFFFFF"/>
        </w:rPr>
        <w:t>Линкевич</w:t>
      </w:r>
      <w:proofErr w:type="spellEnd"/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О.Д., </w:t>
      </w:r>
    </w:p>
    <w:p w:rsidR="00C95809" w:rsidRDefault="00C95809" w:rsidP="00C95809">
      <w:pPr>
        <w:ind w:left="-1134"/>
        <w:jc w:val="righ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учитель начальных классов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Цели: </w:t>
      </w:r>
      <w:r>
        <w:rPr>
          <w:color w:val="000000" w:themeColor="text1"/>
          <w:sz w:val="28"/>
          <w:szCs w:val="28"/>
          <w:shd w:val="clear" w:color="auto" w:fill="FFFFFF"/>
        </w:rPr>
        <w:t>расширить знания воспитанников о Брестской области и городе, в котором родились, содействовать ф</w:t>
      </w:r>
      <w:r>
        <w:rPr>
          <w:color w:val="000000"/>
          <w:sz w:val="28"/>
          <w:szCs w:val="28"/>
        </w:rPr>
        <w:t xml:space="preserve">ормированию интереса к национальной культуре,  истории, развитию познавательной активность; способствовать воспитанию патриотизма, любови к малой родине. </w:t>
      </w:r>
    </w:p>
    <w:p w:rsidR="00C95809" w:rsidRDefault="00C95809" w:rsidP="00C95809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 xml:space="preserve">Ход мероприятия: </w:t>
      </w:r>
    </w:p>
    <w:p w:rsidR="00C95809" w:rsidRDefault="00C95809" w:rsidP="00C95809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4F2B0" wp14:editId="2F1F3888">
            <wp:simplePos x="0" y="0"/>
            <wp:positionH relativeFrom="column">
              <wp:posOffset>-16510</wp:posOffset>
            </wp:positionH>
            <wp:positionV relativeFrom="paragraph">
              <wp:posOffset>-3810</wp:posOffset>
            </wp:positionV>
            <wp:extent cx="1678305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30" y="21251"/>
                <wp:lineTo x="21330" y="0"/>
                <wp:lineTo x="0" y="0"/>
              </wp:wrapPolygon>
            </wp:wrapThrough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28"/>
          <w:szCs w:val="28"/>
          <w:shd w:val="clear" w:color="auto" w:fill="FFFFFF"/>
        </w:rPr>
        <w:t>1.Организационно-мотивационный этап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Добрый день! Пусть он будет добрым и радостным. Давайте дотронемся один до одного своими ладошками и подарим улыбку своему другу.</w:t>
      </w:r>
    </w:p>
    <w:p w:rsidR="00C95809" w:rsidRDefault="00C95809" w:rsidP="00C95809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2.Введение в тему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Посмотрите на доску. Вам нужно из букв собрать слово. Какое слово получилось? С какой буквы будем писать слово «Беларусь»? Почему?</w:t>
      </w:r>
      <w:r>
        <w:rPr>
          <w:color w:val="000000" w:themeColor="text1"/>
          <w:sz w:val="28"/>
          <w:szCs w:val="28"/>
          <w:shd w:val="clear" w:color="auto" w:fill="FFFFFF"/>
        </w:rPr>
        <w:br/>
        <w:t>Я начну, а вы продолжите моё предложение: « Беларусь - наша ….(Родине, Отечество, Отчизна)»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«Беларусь - многонациональная страна, потому что в ней живут …(белорусы, русские, украинцы, поляки, евреи…)»</w:t>
      </w:r>
      <w:proofErr w:type="gramEnd"/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-Что такое «маленькая родина»?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FEA16E" wp14:editId="3C83D2A7">
            <wp:simplePos x="0" y="0"/>
            <wp:positionH relativeFrom="column">
              <wp:posOffset>-16510</wp:posOffset>
            </wp:positionH>
            <wp:positionV relativeFrom="paragraph">
              <wp:posOffset>231775</wp:posOffset>
            </wp:positionV>
            <wp:extent cx="1583055" cy="1186815"/>
            <wp:effectExtent l="0" t="0" r="0" b="0"/>
            <wp:wrapThrough wrapText="bothSides">
              <wp:wrapPolygon edited="0">
                <wp:start x="0" y="0"/>
                <wp:lineTo x="0" y="21149"/>
                <wp:lineTo x="21314" y="21149"/>
                <wp:lineTo x="21314" y="0"/>
                <wp:lineTo x="0" y="0"/>
              </wp:wrapPolygon>
            </wp:wrapThrough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  <w:shd w:val="clear" w:color="auto" w:fill="FFFFFF"/>
        </w:rPr>
        <w:t>-Маленькая родин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а-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это деревня, город, область в которых мы живём. А какая область нас объединяет? На слайде разгадайте.</w:t>
      </w:r>
    </w:p>
    <w:p w:rsidR="00C95809" w:rsidRDefault="00C95809" w:rsidP="00C95809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2.1</w:t>
      </w:r>
      <w:proofErr w:type="gramStart"/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b/>
          <w:color w:val="000000" w:themeColor="text1"/>
          <w:sz w:val="28"/>
          <w:szCs w:val="28"/>
          <w:shd w:val="clear" w:color="auto" w:fill="FFFFFF"/>
        </w:rPr>
        <w:t>обери слова</w:t>
      </w:r>
    </w:p>
    <w:p w:rsidR="00C95809" w:rsidRDefault="00C95809" w:rsidP="00C95809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3. Сообщение темы и постановка задач</w:t>
      </w:r>
    </w:p>
    <w:p w:rsidR="00C95809" w:rsidRDefault="00C95809" w:rsidP="00C95809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4. Рассказ с опорой на знания учащихся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4.1. 1Брестская область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Брестская область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находится в юго-западной части Белоруссии на границе</w:t>
      </w:r>
    </w:p>
    <w:p w:rsidR="00C95809" w:rsidRDefault="00C95809" w:rsidP="00C95809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 </w:t>
      </w:r>
      <w:hyperlink r:id="rId8" w:tooltip="Польша" w:history="1">
        <w:r>
          <w:rPr>
            <w:rStyle w:val="a3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Польшей</w:t>
        </w:r>
      </w:hyperlink>
      <w:r>
        <w:rPr>
          <w:color w:val="000000" w:themeColor="text1"/>
          <w:sz w:val="28"/>
          <w:szCs w:val="28"/>
          <w:shd w:val="clear" w:color="auto" w:fill="FFFFFF"/>
        </w:rPr>
        <w:t> и </w:t>
      </w:r>
      <w:hyperlink r:id="rId9" w:tooltip="Украина" w:history="1">
        <w:r>
          <w:rPr>
            <w:rStyle w:val="a3"/>
            <w:rFonts w:eastAsiaTheme="majorEastAsia"/>
            <w:color w:val="000000" w:themeColor="text1"/>
            <w:sz w:val="28"/>
            <w:szCs w:val="28"/>
            <w:shd w:val="clear" w:color="auto" w:fill="FFFFFF"/>
          </w:rPr>
          <w:t>Украиной</w:t>
        </w:r>
      </w:hyperlink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 ,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её площадь составляет 32,8 тыс. км². </w:t>
      </w:r>
    </w:p>
    <w:p w:rsidR="00C95809" w:rsidRDefault="00C95809" w:rsidP="00C95809">
      <w:pPr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5D63A1" wp14:editId="73C3CBB6">
            <wp:simplePos x="0" y="0"/>
            <wp:positionH relativeFrom="column">
              <wp:posOffset>-3810</wp:posOffset>
            </wp:positionH>
            <wp:positionV relativeFrom="paragraph">
              <wp:posOffset>344805</wp:posOffset>
            </wp:positionV>
            <wp:extent cx="1692275" cy="1269365"/>
            <wp:effectExtent l="0" t="0" r="3175" b="6985"/>
            <wp:wrapThrough wrapText="bothSides">
              <wp:wrapPolygon edited="0">
                <wp:start x="0" y="0"/>
                <wp:lineTo x="0" y="21395"/>
                <wp:lineTo x="21397" y="21395"/>
                <wp:lineTo x="21397" y="0"/>
                <wp:lineTo x="0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  <w:shd w:val="clear" w:color="auto" w:fill="FFFFFF"/>
        </w:rPr>
        <w:t>Большая часть территории располагается в пределах </w:t>
      </w:r>
      <w:proofErr w:type="spellStart"/>
      <w:r>
        <w:fldChar w:fldCharType="begin"/>
      </w:r>
      <w:r>
        <w:instrText xml:space="preserve"> HYPERLINK "https://ru.wikipedia.org/wiki/%D0%9F%D0%BE%D0%BB%D0%B5%D1%81%D1%81%D0%BA%D0%B0%D1%8F_%D0%BD%D0%B8%D0%B7%D0%BC%D0%B5%D0%BD%D0%BD%D0%BE%D1%81%D1%82%D1%8C" \o "Полесская низменность" </w:instrText>
      </w:r>
      <w:r>
        <w:fldChar w:fldCharType="separate"/>
      </w:r>
      <w:r>
        <w:rPr>
          <w:rStyle w:val="a3"/>
          <w:rFonts w:eastAsiaTheme="majorEastAsia"/>
          <w:color w:val="000000" w:themeColor="text1"/>
          <w:sz w:val="28"/>
          <w:szCs w:val="28"/>
          <w:shd w:val="clear" w:color="auto" w:fill="FFFFFF"/>
        </w:rPr>
        <w:t>Полесской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shd w:val="clear" w:color="auto" w:fill="FFFFFF"/>
        </w:rPr>
        <w:t xml:space="preserve"> низменности</w:t>
      </w:r>
      <w:r>
        <w:rPr>
          <w:rStyle w:val="a3"/>
          <w:rFonts w:eastAsiaTheme="majorEastAsia"/>
          <w:color w:val="000000" w:themeColor="text1"/>
          <w:sz w:val="28"/>
          <w:szCs w:val="28"/>
          <w:shd w:val="clear" w:color="auto" w:fill="FFFFFF"/>
        </w:rPr>
        <w:fldChar w:fldCharType="end"/>
      </w:r>
      <w:r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По территории области протекают реки </w:t>
      </w:r>
      <w:hyperlink r:id="rId11" w:tooltip="Припять (река)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Припять</w:t>
        </w:r>
      </w:hyperlink>
      <w:r>
        <w:rPr>
          <w:sz w:val="28"/>
          <w:szCs w:val="28"/>
          <w:shd w:val="clear" w:color="auto" w:fill="FFFFFF"/>
        </w:rPr>
        <w:t> с притоками </w:t>
      </w:r>
      <w:proofErr w:type="spellStart"/>
      <w:r>
        <w:fldChar w:fldCharType="begin"/>
      </w:r>
      <w:r>
        <w:instrText xml:space="preserve"> HYPERLINK "https://ru.wikipedia.org/wiki/%D0%9F%D0%B8%D0%BD%D0%B0_(%D0%BF%D1%80%D0%B8%D1%82%D0%BE%D0%BA_%D0%9F%D1%80%D0%B8%D0%BF%D1%8F%D1%82%D0%B8)" \o "Пина (приток Припяти)"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Пина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"https://ru.wikipedia.org/wiki/%D0%AF%D1%81%D0%B5%D0%BB%D1%8C%D0%B4%D0%B0_(%D1%80%D0%B5%D0%BA%D0%B0)" \o "Ясельда (река)"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Ясельда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"https://ru.wikipedia.org/wiki/%D0%93%D0%BE%D1%80%D1%8B%D0%BD%D1%8C_(%D1%80%D0%B5%D0%BA%D0%B0)" \o "Горынь (река)"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Горынь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, </w:t>
      </w:r>
      <w:hyperlink r:id="rId12" w:tooltip="Стырь (река)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Стырь</w:t>
        </w:r>
      </w:hyperlink>
      <w:r>
        <w:rPr>
          <w:sz w:val="28"/>
          <w:szCs w:val="28"/>
          <w:shd w:val="clear" w:color="auto" w:fill="FFFFFF"/>
        </w:rPr>
        <w:t>, реки </w:t>
      </w:r>
      <w:hyperlink r:id="rId13" w:tooltip="Западный Буг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Западный Буг</w:t>
        </w:r>
      </w:hyperlink>
      <w:r>
        <w:rPr>
          <w:sz w:val="28"/>
          <w:szCs w:val="28"/>
          <w:shd w:val="clear" w:color="auto" w:fill="FFFFFF"/>
        </w:rPr>
        <w:t xml:space="preserve">, река </w:t>
      </w:r>
      <w:proofErr w:type="spellStart"/>
      <w:r>
        <w:rPr>
          <w:sz w:val="28"/>
          <w:szCs w:val="28"/>
          <w:shd w:val="clear" w:color="auto" w:fill="FFFFFF"/>
        </w:rPr>
        <w:t>Муховец</w:t>
      </w:r>
      <w:proofErr w:type="spellEnd"/>
      <w:r>
        <w:rPr>
          <w:sz w:val="28"/>
          <w:szCs w:val="28"/>
          <w:shd w:val="clear" w:color="auto" w:fill="FFFFFF"/>
        </w:rPr>
        <w:t xml:space="preserve"> и </w:t>
      </w:r>
      <w:proofErr w:type="spellStart"/>
      <w:r>
        <w:fldChar w:fldCharType="begin"/>
      </w:r>
      <w:r>
        <w:instrText xml:space="preserve"> HYPERLINK "https://ru.wikipedia.org/wiki/%D0%A9%D0%B0%D1%80%D0%B0_(%D1%80%D0%B5%D0%BA%D0%B0)" \o "Щара (река)"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Щара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. Наибольшие озёра находятся в центральной части.</w:t>
      </w:r>
    </w:p>
    <w:p w:rsidR="00C95809" w:rsidRDefault="00C95809" w:rsidP="00C95809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Брестская область имеет свой флаг и герб.</w:t>
      </w:r>
    </w:p>
    <w:p w:rsidR="00C95809" w:rsidRDefault="00C95809" w:rsidP="00C95809">
      <w:pPr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Флаг Брестской области</w:t>
      </w:r>
      <w:r>
        <w:rPr>
          <w:sz w:val="28"/>
          <w:szCs w:val="28"/>
          <w:shd w:val="clear" w:color="auto" w:fill="FFFFFF"/>
        </w:rPr>
        <w:t xml:space="preserve"> утверждён указом Президента </w:t>
      </w:r>
      <w:hyperlink r:id="rId14" w:tooltip="14 сентября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14 сентября</w:t>
        </w:r>
      </w:hyperlink>
      <w:r>
        <w:rPr>
          <w:sz w:val="28"/>
          <w:szCs w:val="28"/>
          <w:shd w:val="clear" w:color="auto" w:fill="FFFFFF"/>
        </w:rPr>
        <w:t> </w:t>
      </w:r>
      <w:hyperlink r:id="rId15" w:tooltip="2004 год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2004 года</w:t>
        </w:r>
      </w:hyperlink>
      <w:r>
        <w:rPr>
          <w:sz w:val="28"/>
          <w:szCs w:val="28"/>
          <w:shd w:val="clear" w:color="auto" w:fill="FFFFFF"/>
        </w:rPr>
        <w:t xml:space="preserve">. </w:t>
      </w:r>
    </w:p>
    <w:p w:rsidR="00C95809" w:rsidRDefault="00C95809" w:rsidP="00C95809">
      <w:pPr>
        <w:jc w:val="both"/>
        <w:rPr>
          <w:sz w:val="28"/>
          <w:szCs w:val="28"/>
          <w:shd w:val="clear" w:color="auto" w:fill="FFFFFF"/>
        </w:rPr>
      </w:pPr>
      <w:r>
        <w:rPr>
          <w:b/>
          <w:sz w:val="32"/>
          <w:szCs w:val="28"/>
          <w:shd w:val="clear" w:color="auto" w:fill="FFFFFF"/>
        </w:rPr>
        <w:t xml:space="preserve">4.2.Символы </w:t>
      </w:r>
      <w:r>
        <w:rPr>
          <w:b/>
          <w:color w:val="000000" w:themeColor="text1"/>
          <w:sz w:val="28"/>
          <w:szCs w:val="28"/>
          <w:shd w:val="clear" w:color="auto" w:fill="FFFFFF"/>
        </w:rPr>
        <w:t>Брестской  области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b/>
          <w:sz w:val="32"/>
          <w:szCs w:val="28"/>
          <w:shd w:val="clear" w:color="auto" w:fill="FFFFFF"/>
        </w:rPr>
        <w:t>Герб Брестской</w:t>
      </w:r>
      <w:r>
        <w:rPr>
          <w:sz w:val="32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области имеет форму </w:t>
      </w:r>
      <w:hyperlink r:id="rId16" w:tooltip="Барочный щит (страница отсутствует)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щита</w:t>
        </w:r>
      </w:hyperlink>
      <w:r>
        <w:rPr>
          <w:sz w:val="28"/>
          <w:szCs w:val="28"/>
          <w:shd w:val="clear" w:color="auto" w:fill="FFFFFF"/>
        </w:rPr>
        <w:t xml:space="preserve">, нижняя часть которого выполнена в красном цвете и завершается формой оборонительного сооружения. </w:t>
      </w:r>
    </w:p>
    <w:p w:rsidR="00C95809" w:rsidRDefault="00C95809" w:rsidP="00C9580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Брестская область состоит из 16 районов и включает 3 города областного подчинения: Брест, Барановичи, Пинск. На территории области расположено </w:t>
      </w:r>
      <w:r>
        <w:rPr>
          <w:sz w:val="28"/>
          <w:szCs w:val="28"/>
        </w:rPr>
        <w:lastRenderedPageBreak/>
        <w:t>18 городов районного подчинения, 8 посёлков городского типа, около 2200 сельских населенных пунктов.</w:t>
      </w:r>
    </w:p>
    <w:p w:rsidR="00C95809" w:rsidRDefault="00C95809" w:rsidP="00C9580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16 районов.</w:t>
      </w:r>
    </w:p>
    <w:p w:rsidR="00C95809" w:rsidRDefault="00C95809" w:rsidP="00C95809">
      <w:pPr>
        <w:ind w:firstLine="708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 общей численности жителей Брестская область занимает третье место после </w:t>
      </w:r>
      <w:hyperlink r:id="rId17" w:tooltip="Минская область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Минской</w:t>
        </w:r>
      </w:hyperlink>
      <w:r>
        <w:rPr>
          <w:sz w:val="28"/>
          <w:szCs w:val="28"/>
          <w:shd w:val="clear" w:color="auto" w:fill="FFFFFF"/>
        </w:rPr>
        <w:t> и </w:t>
      </w:r>
      <w:hyperlink r:id="rId18" w:tooltip="Гомельская область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Гомельской</w:t>
        </w:r>
      </w:hyperlink>
      <w:r>
        <w:rPr>
          <w:sz w:val="28"/>
          <w:szCs w:val="28"/>
          <w:shd w:val="clear" w:color="auto" w:fill="FFFFFF"/>
        </w:rPr>
        <w:t> областей, а по численности сельского населения — второе, уступая только Минской области. </w:t>
      </w:r>
    </w:p>
    <w:p w:rsidR="00C95809" w:rsidRDefault="00C95809" w:rsidP="00C95809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-Обратите внимание на слайды, которые продемонстрируют символику нашего города</w:t>
      </w:r>
      <w:proofErr w:type="gramStart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      </w:t>
      </w:r>
      <w:r>
        <w:rPr>
          <w:sz w:val="28"/>
          <w:szCs w:val="28"/>
        </w:rPr>
        <w:t xml:space="preserve">(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слайдах герб, флаг, гимн)</w:t>
      </w:r>
    </w:p>
    <w:p w:rsidR="00C95809" w:rsidRDefault="00C95809" w:rsidP="00C95809">
      <w:pPr>
        <w:pStyle w:val="a4"/>
        <w:shd w:val="clear" w:color="auto" w:fill="FFFFFF"/>
        <w:spacing w:before="0" w:beforeAutospacing="0" w:after="120" w:afterAutospacing="0"/>
        <w:jc w:val="both"/>
        <w:rPr>
          <w:rStyle w:val="mw-headline"/>
          <w:b/>
          <w:color w:val="000000"/>
        </w:rPr>
      </w:pPr>
      <w:r>
        <w:rPr>
          <w:rStyle w:val="w"/>
          <w:b/>
          <w:color w:val="000000"/>
          <w:sz w:val="28"/>
          <w:szCs w:val="28"/>
        </w:rPr>
        <w:t>4.3.Известные</w:t>
      </w:r>
      <w:r>
        <w:rPr>
          <w:rStyle w:val="mw-headline"/>
          <w:b/>
          <w:color w:val="000000"/>
          <w:sz w:val="28"/>
          <w:szCs w:val="28"/>
        </w:rPr>
        <w:t> </w:t>
      </w:r>
      <w:r>
        <w:rPr>
          <w:rStyle w:val="w"/>
          <w:b/>
          <w:color w:val="000000"/>
          <w:sz w:val="28"/>
          <w:szCs w:val="28"/>
        </w:rPr>
        <w:t>люди, которые родились в Брестской  области</w:t>
      </w:r>
      <w:r>
        <w:rPr>
          <w:rStyle w:val="mw-headline"/>
          <w:b/>
          <w:color w:val="000000"/>
          <w:sz w:val="28"/>
          <w:szCs w:val="28"/>
        </w:rPr>
        <w:t> </w:t>
      </w:r>
    </w:p>
    <w:p w:rsidR="00C95809" w:rsidRDefault="00C95809" w:rsidP="00C95809">
      <w:pPr>
        <w:pStyle w:val="a4"/>
        <w:shd w:val="clear" w:color="auto" w:fill="FFFFFF"/>
        <w:spacing w:before="0" w:beforeAutospacing="0" w:after="120" w:afterAutospacing="0"/>
        <w:jc w:val="both"/>
        <w:rPr>
          <w:color w:val="222222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 wp14:anchorId="4D437935" wp14:editId="308DBB39">
            <wp:extent cx="1600200" cy="12001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8"/>
          <w:szCs w:val="28"/>
        </w:rPr>
        <w:drawing>
          <wp:inline distT="0" distB="0" distL="0" distR="0" wp14:anchorId="485452CC" wp14:editId="65F934D3">
            <wp:extent cx="1676400" cy="1257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8"/>
          <w:szCs w:val="28"/>
        </w:rPr>
        <w:drawing>
          <wp:inline distT="0" distB="0" distL="0" distR="0" wp14:anchorId="246C5EE4" wp14:editId="6C811B4E">
            <wp:extent cx="1638300" cy="12287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09" w:rsidRDefault="00C95809" w:rsidP="00C95809">
      <w:pPr>
        <w:pStyle w:val="a4"/>
        <w:shd w:val="clear" w:color="auto" w:fill="FFFFFF"/>
        <w:spacing w:before="0" w:beforeAutospacing="0" w:after="120" w:afterAutospacing="0"/>
        <w:jc w:val="both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 wp14:anchorId="41F180A0" wp14:editId="68E04F3E">
            <wp:extent cx="1619250" cy="12096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8"/>
          <w:szCs w:val="28"/>
        </w:rPr>
        <w:drawing>
          <wp:inline distT="0" distB="0" distL="0" distR="0" wp14:anchorId="004CE48E" wp14:editId="20E8C5B3">
            <wp:extent cx="1724025" cy="1295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8"/>
          <w:szCs w:val="28"/>
        </w:rPr>
        <w:drawing>
          <wp:inline distT="0" distB="0" distL="0" distR="0" wp14:anchorId="1CF51AA7" wp14:editId="020C4A7E">
            <wp:extent cx="1762125" cy="13239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jc w:val="both"/>
        <w:rPr>
          <w:sz w:val="28"/>
          <w:szCs w:val="28"/>
        </w:rPr>
      </w:pPr>
      <w:hyperlink r:id="rId25" w:history="1">
        <w:r>
          <w:rPr>
            <w:rStyle w:val="w"/>
            <w:sz w:val="28"/>
            <w:szCs w:val="28"/>
          </w:rPr>
          <w:t>Климук</w:t>
        </w:r>
        <w:r>
          <w:rPr>
            <w:rStyle w:val="a3"/>
            <w:rFonts w:eastAsiaTheme="majorEastAsia"/>
            <w:sz w:val="28"/>
            <w:szCs w:val="28"/>
          </w:rPr>
          <w:t>, </w:t>
        </w:r>
        <w:r>
          <w:rPr>
            <w:rStyle w:val="w"/>
            <w:sz w:val="28"/>
            <w:szCs w:val="28"/>
          </w:rPr>
          <w:t>Пётр</w:t>
        </w:r>
        <w:r>
          <w:rPr>
            <w:rStyle w:val="a3"/>
            <w:rFonts w:eastAsiaTheme="majorEastAsia"/>
            <w:sz w:val="28"/>
            <w:szCs w:val="28"/>
          </w:rPr>
          <w:t> </w:t>
        </w:r>
        <w:r>
          <w:rPr>
            <w:rStyle w:val="w"/>
            <w:sz w:val="28"/>
            <w:szCs w:val="28"/>
          </w:rPr>
          <w:t>Ильич</w:t>
        </w:r>
      </w:hyperlink>
      <w:r>
        <w:rPr>
          <w:sz w:val="28"/>
          <w:szCs w:val="28"/>
        </w:rPr>
        <w:t> (</w:t>
      </w:r>
      <w:r>
        <w:rPr>
          <w:rStyle w:val="w"/>
          <w:sz w:val="28"/>
          <w:szCs w:val="28"/>
        </w:rPr>
        <w:t>род</w:t>
      </w:r>
      <w:r>
        <w:rPr>
          <w:sz w:val="28"/>
          <w:szCs w:val="28"/>
        </w:rPr>
        <w:t>. </w:t>
      </w:r>
      <w:r>
        <w:rPr>
          <w:rStyle w:val="w"/>
          <w:sz w:val="28"/>
          <w:szCs w:val="28"/>
        </w:rPr>
        <w:t>1942</w:t>
      </w:r>
      <w:r>
        <w:rPr>
          <w:sz w:val="28"/>
          <w:szCs w:val="28"/>
        </w:rPr>
        <w:t>) — </w:t>
      </w:r>
      <w:r>
        <w:rPr>
          <w:rStyle w:val="w"/>
          <w:sz w:val="28"/>
          <w:szCs w:val="28"/>
        </w:rPr>
        <w:t>советский</w:t>
      </w:r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космонавт</w:t>
      </w:r>
      <w:r>
        <w:rPr>
          <w:sz w:val="28"/>
          <w:szCs w:val="28"/>
        </w:rPr>
        <w:t>, </w:t>
      </w:r>
      <w:r>
        <w:rPr>
          <w:rStyle w:val="w"/>
          <w:sz w:val="28"/>
          <w:szCs w:val="28"/>
        </w:rPr>
        <w:t>генерал</w:t>
      </w:r>
      <w:r>
        <w:rPr>
          <w:sz w:val="28"/>
          <w:szCs w:val="28"/>
        </w:rPr>
        <w:t>-</w:t>
      </w:r>
      <w:r>
        <w:rPr>
          <w:rStyle w:val="w"/>
          <w:sz w:val="28"/>
          <w:szCs w:val="28"/>
        </w:rPr>
        <w:t>полковник</w:t>
      </w:r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авиации</w:t>
      </w:r>
      <w:r>
        <w:rPr>
          <w:sz w:val="28"/>
          <w:szCs w:val="28"/>
        </w:rPr>
        <w:t>, </w:t>
      </w:r>
      <w:r>
        <w:rPr>
          <w:rStyle w:val="w"/>
          <w:sz w:val="28"/>
          <w:szCs w:val="28"/>
        </w:rPr>
        <w:t>дважды</w:t>
      </w:r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ГеройСоветского</w:t>
      </w:r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Союза</w:t>
      </w:r>
      <w:r>
        <w:rPr>
          <w:sz w:val="28"/>
          <w:szCs w:val="28"/>
        </w:rPr>
        <w:t> (</w:t>
      </w:r>
      <w:r>
        <w:rPr>
          <w:rStyle w:val="w"/>
          <w:sz w:val="28"/>
          <w:szCs w:val="28"/>
        </w:rPr>
        <w:t>1973</w:t>
      </w:r>
      <w:r>
        <w:rPr>
          <w:sz w:val="28"/>
          <w:szCs w:val="28"/>
        </w:rPr>
        <w:t>, </w:t>
      </w:r>
      <w:r>
        <w:rPr>
          <w:rStyle w:val="w"/>
          <w:sz w:val="28"/>
          <w:szCs w:val="28"/>
        </w:rPr>
        <w:t>1975</w:t>
      </w:r>
      <w:r>
        <w:rPr>
          <w:sz w:val="28"/>
          <w:szCs w:val="28"/>
        </w:rPr>
        <w:t>)</w:t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rPr>
          <w:rStyle w:val="w"/>
        </w:rPr>
      </w:pPr>
      <w:hyperlink r:id="rId26" w:history="1">
        <w:r>
          <w:rPr>
            <w:rStyle w:val="w"/>
            <w:sz w:val="28"/>
            <w:szCs w:val="28"/>
          </w:rPr>
          <w:t>Орда</w:t>
        </w:r>
        <w:r>
          <w:rPr>
            <w:rStyle w:val="a3"/>
            <w:rFonts w:eastAsiaTheme="majorEastAsia"/>
            <w:sz w:val="28"/>
            <w:szCs w:val="28"/>
          </w:rPr>
          <w:t>, </w:t>
        </w:r>
        <w:r>
          <w:rPr>
            <w:rStyle w:val="w"/>
            <w:sz w:val="28"/>
            <w:szCs w:val="28"/>
          </w:rPr>
          <w:t>Наполеон</w:t>
        </w:r>
      </w:hyperlink>
      <w:r>
        <w:rPr>
          <w:rStyle w:val="w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Style w:val="w"/>
          <w:sz w:val="28"/>
          <w:szCs w:val="28"/>
        </w:rPr>
        <w:t>1807</w:t>
      </w:r>
      <w:r>
        <w:rPr>
          <w:sz w:val="28"/>
          <w:szCs w:val="28"/>
        </w:rPr>
        <w:t>—</w:t>
      </w:r>
      <w:r>
        <w:rPr>
          <w:rStyle w:val="w"/>
          <w:sz w:val="28"/>
          <w:szCs w:val="28"/>
        </w:rPr>
        <w:t>1863</w:t>
      </w:r>
      <w:r>
        <w:rPr>
          <w:sz w:val="28"/>
          <w:szCs w:val="28"/>
        </w:rPr>
        <w:t>) — </w:t>
      </w:r>
      <w:r>
        <w:rPr>
          <w:rStyle w:val="w"/>
          <w:sz w:val="28"/>
          <w:szCs w:val="28"/>
        </w:rPr>
        <w:t>белорусский</w:t>
      </w:r>
      <w:r>
        <w:rPr>
          <w:sz w:val="28"/>
          <w:szCs w:val="28"/>
        </w:rPr>
        <w:t xml:space="preserve">  </w:t>
      </w:r>
      <w:r>
        <w:rPr>
          <w:rStyle w:val="w"/>
          <w:sz w:val="28"/>
          <w:szCs w:val="28"/>
        </w:rPr>
        <w:t>и</w:t>
      </w:r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польский</w:t>
      </w:r>
      <w:r>
        <w:rPr>
          <w:sz w:val="28"/>
          <w:szCs w:val="28"/>
        </w:rPr>
        <w:t> </w:t>
      </w:r>
      <w:proofErr w:type="gramStart"/>
      <w:r>
        <w:rPr>
          <w:rStyle w:val="w"/>
          <w:sz w:val="28"/>
          <w:szCs w:val="28"/>
        </w:rPr>
        <w:t>литератор</w:t>
      </w:r>
      <w:proofErr w:type="gramEnd"/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и</w:t>
      </w:r>
      <w:r>
        <w:rPr>
          <w:sz w:val="28"/>
          <w:szCs w:val="28"/>
        </w:rPr>
        <w:t> </w:t>
      </w:r>
      <w:r>
        <w:rPr>
          <w:rStyle w:val="w"/>
          <w:sz w:val="28"/>
          <w:szCs w:val="28"/>
        </w:rPr>
        <w:t>композитор</w:t>
      </w:r>
      <w:r>
        <w:rPr>
          <w:sz w:val="28"/>
          <w:szCs w:val="28"/>
        </w:rPr>
        <w:t>, </w:t>
      </w:r>
      <w:r>
        <w:rPr>
          <w:rStyle w:val="w"/>
          <w:sz w:val="28"/>
          <w:szCs w:val="28"/>
        </w:rPr>
        <w:t>музыкант</w:t>
      </w:r>
      <w:r>
        <w:rPr>
          <w:sz w:val="28"/>
          <w:szCs w:val="28"/>
        </w:rPr>
        <w:t>, </w:t>
      </w:r>
      <w:proofErr w:type="spellStart"/>
      <w:r>
        <w:rPr>
          <w:rStyle w:val="w"/>
          <w:sz w:val="28"/>
          <w:szCs w:val="28"/>
        </w:rPr>
        <w:t>художни</w:t>
      </w:r>
      <w:proofErr w:type="spellEnd"/>
      <w:r>
        <w:rPr>
          <w:sz w:val="28"/>
          <w:szCs w:val="28"/>
        </w:rPr>
        <w:t>, </w:t>
      </w:r>
      <w:r>
        <w:rPr>
          <w:rStyle w:val="w"/>
          <w:sz w:val="28"/>
          <w:szCs w:val="28"/>
        </w:rPr>
        <w:t>педагог</w:t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jc w:val="both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Владимир Пугач – солист группы «</w:t>
      </w:r>
      <w:proofErr w:type="spellStart"/>
      <w:r>
        <w:rPr>
          <w:rStyle w:val="w"/>
          <w:sz w:val="28"/>
          <w:szCs w:val="28"/>
        </w:rPr>
        <w:t>Джейм</w:t>
      </w:r>
      <w:proofErr w:type="spellEnd"/>
      <w:r>
        <w:rPr>
          <w:rStyle w:val="w"/>
          <w:sz w:val="28"/>
          <w:szCs w:val="28"/>
        </w:rPr>
        <w:t xml:space="preserve"> Морс», учился в стенах нашей школы, в то время в школе №5</w:t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jc w:val="both"/>
        <w:rPr>
          <w:u w:val="single"/>
        </w:rPr>
      </w:pPr>
      <w:r>
        <w:rPr>
          <w:rStyle w:val="w"/>
          <w:sz w:val="28"/>
          <w:szCs w:val="28"/>
        </w:rPr>
        <w:t>Анна Гордеева-</w:t>
      </w:r>
      <w:r>
        <w:rPr>
          <w:sz w:val="28"/>
          <w:szCs w:val="28"/>
        </w:rPr>
        <w:t>ради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и телеведущая. Вела программу на НТВ «Вкусно едим»</w:t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jc w:val="both"/>
        <w:rPr>
          <w:sz w:val="28"/>
          <w:szCs w:val="28"/>
          <w:u w:val="single"/>
        </w:rPr>
      </w:pPr>
      <w:r>
        <w:rPr>
          <w:rStyle w:val="w"/>
          <w:sz w:val="28"/>
          <w:szCs w:val="28"/>
        </w:rPr>
        <w:t xml:space="preserve">Анна </w:t>
      </w:r>
      <w:proofErr w:type="spellStart"/>
      <w:r>
        <w:rPr>
          <w:rStyle w:val="w"/>
          <w:sz w:val="28"/>
          <w:szCs w:val="28"/>
        </w:rPr>
        <w:t>Шаркунов</w:t>
      </w:r>
      <w:proofErr w:type="gramStart"/>
      <w:r>
        <w:rPr>
          <w:rStyle w:val="w"/>
          <w:sz w:val="28"/>
          <w:szCs w:val="28"/>
        </w:rPr>
        <w:t>а</w:t>
      </w:r>
      <w:proofErr w:type="spellEnd"/>
      <w:r>
        <w:rPr>
          <w:rStyle w:val="w"/>
          <w:sz w:val="28"/>
          <w:szCs w:val="28"/>
        </w:rPr>
        <w:t>-</w:t>
      </w:r>
      <w:proofErr w:type="gramEnd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известная певица, закончила гимназию №1</w:t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jc w:val="both"/>
        <w:rPr>
          <w:sz w:val="28"/>
          <w:szCs w:val="28"/>
          <w:u w:val="single"/>
        </w:rPr>
      </w:pPr>
      <w:proofErr w:type="spellStart"/>
      <w:r>
        <w:rPr>
          <w:rStyle w:val="w"/>
          <w:sz w:val="28"/>
          <w:szCs w:val="28"/>
        </w:rPr>
        <w:t>Зарибко</w:t>
      </w:r>
      <w:proofErr w:type="spellEnd"/>
      <w:r>
        <w:rPr>
          <w:rStyle w:val="w"/>
          <w:sz w:val="28"/>
          <w:szCs w:val="28"/>
        </w:rPr>
        <w:t xml:space="preserve"> Александр Михайлови</w:t>
      </w:r>
      <w:proofErr w:type="gramStart"/>
      <w:r>
        <w:rPr>
          <w:rStyle w:val="w"/>
          <w:sz w:val="28"/>
          <w:szCs w:val="28"/>
        </w:rPr>
        <w:t>ч-</w:t>
      </w:r>
      <w:proofErr w:type="gramEnd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родился в нашем городе, ему присвоено звание «Почётный гражданин города Пинска» , является основателем Академии футбола и владельцем сети магазинов «</w:t>
      </w:r>
      <w:proofErr w:type="spellStart"/>
      <w:r>
        <w:rPr>
          <w:sz w:val="28"/>
          <w:szCs w:val="28"/>
        </w:rPr>
        <w:t>Алми</w:t>
      </w:r>
      <w:proofErr w:type="spellEnd"/>
      <w:r>
        <w:rPr>
          <w:sz w:val="28"/>
          <w:szCs w:val="28"/>
        </w:rPr>
        <w:t>» по всей республике.</w:t>
      </w:r>
    </w:p>
    <w:p w:rsidR="00C95809" w:rsidRDefault="00C95809" w:rsidP="00C95809">
      <w:pPr>
        <w:numPr>
          <w:ilvl w:val="0"/>
          <w:numId w:val="1"/>
        </w:numPr>
        <w:shd w:val="clear" w:color="auto" w:fill="FFFFFF"/>
        <w:ind w:left="0"/>
        <w:jc w:val="both"/>
        <w:rPr>
          <w:sz w:val="28"/>
          <w:szCs w:val="28"/>
          <w:u w:val="single"/>
        </w:rPr>
      </w:pPr>
      <w:r>
        <w:rPr>
          <w:rStyle w:val="w"/>
          <w:sz w:val="28"/>
          <w:szCs w:val="28"/>
        </w:rPr>
        <w:t>Эльвира Герма</w:t>
      </w:r>
      <w:proofErr w:type="gramStart"/>
      <w:r>
        <w:rPr>
          <w:rStyle w:val="w"/>
          <w:sz w:val="28"/>
          <w:szCs w:val="28"/>
        </w:rPr>
        <w:t>н-</w:t>
      </w:r>
      <w:proofErr w:type="gramEnd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известная спортсменка, завоевавшая золото  в беге на 100 метров на чемпионате Европы.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4.5.Мой город над </w:t>
      </w:r>
      <w:proofErr w:type="spellStart"/>
      <w:r>
        <w:rPr>
          <w:b/>
          <w:sz w:val="28"/>
          <w:szCs w:val="28"/>
        </w:rPr>
        <w:t>Пиной</w:t>
      </w:r>
      <w:proofErr w:type="spellEnd"/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левом берегу реки </w:t>
      </w:r>
      <w:proofErr w:type="spellStart"/>
      <w:r>
        <w:rPr>
          <w:sz w:val="28"/>
          <w:szCs w:val="28"/>
        </w:rPr>
        <w:t>Пины</w:t>
      </w:r>
      <w:proofErr w:type="spellEnd"/>
      <w:r>
        <w:rPr>
          <w:sz w:val="28"/>
          <w:szCs w:val="28"/>
        </w:rPr>
        <w:t>, давшей ему свое имя, раскинулся один из древнейших белорусских городов – Пинск. Несмотря на неоднократные пожары, разорения, войны город смог сохранить и восстановить многие свои древние памятники, по количеству которых занимает второе место в Республике Беларусь.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летописях Пинск впервые </w:t>
      </w:r>
      <w:proofErr w:type="gramStart"/>
      <w:r>
        <w:rPr>
          <w:sz w:val="28"/>
          <w:szCs w:val="28"/>
        </w:rPr>
        <w:t>упомянут в 1097 году и уже в первые века своего существования являлся</w:t>
      </w:r>
      <w:proofErr w:type="gramEnd"/>
      <w:r>
        <w:rPr>
          <w:sz w:val="28"/>
          <w:szCs w:val="28"/>
        </w:rPr>
        <w:t xml:space="preserve"> крупным торговым центом. В настоящее время в Пинске гармонично сочетается историческая и современная застройка.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Давайте попробуем узнать знаменитые места нашей малой родины.</w:t>
      </w:r>
    </w:p>
    <w:p w:rsidR="00C95809" w:rsidRDefault="00C95809" w:rsidP="00C95809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040CFA" wp14:editId="0F7299DB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267585" cy="1700530"/>
            <wp:effectExtent l="0" t="0" r="0" b="0"/>
            <wp:wrapThrough wrapText="bothSides">
              <wp:wrapPolygon edited="0">
                <wp:start x="0" y="0"/>
                <wp:lineTo x="0" y="21294"/>
                <wp:lineTo x="21412" y="21294"/>
                <wp:lineTo x="21412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>Иезуитский коллегиум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 высоком живописном берегу реки, в самом центре города князь литовский Альберт </w:t>
      </w:r>
      <w:proofErr w:type="spellStart"/>
      <w:r>
        <w:rPr>
          <w:sz w:val="28"/>
          <w:szCs w:val="28"/>
        </w:rPr>
        <w:t>Радзивил</w:t>
      </w:r>
      <w:proofErr w:type="spellEnd"/>
      <w:r>
        <w:rPr>
          <w:sz w:val="28"/>
          <w:szCs w:val="28"/>
        </w:rPr>
        <w:t> в 1631 году начал строительство костела и коллегиума для иезуитов. Первоначально в нем находилась иезуитская философская теологическая школа.</w:t>
      </w:r>
      <w:r>
        <w:rPr>
          <w:sz w:val="28"/>
          <w:szCs w:val="28"/>
        </w:rPr>
        <w:br/>
        <w:t>Ясно просматриваемая оборонительная функция, черты ренессанса и барокко, законченная композиция придают ему величие и монументальность.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Более трехсот лет в нем получали образование будущие иезуиты, а затем монахи православного мужского Богоявленского монастыря.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в 1953 году здание костела было взорвано и на его месте в настоящее время расположен сквер на площади Ленина.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Сейчас в здании бывшего Иезуитского коллегиума расположился Музей Белорусского Полесья. Местоположение: площадь Ленина — 22.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C3CDFC" wp14:editId="4EC1F292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2303780" cy="1727835"/>
            <wp:effectExtent l="0" t="0" r="1270" b="5715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Монастырь францисканцев и Костел Успения Пресвятой Девы Марии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В 1396 году было построено первоначальное деревянное здание костела.  Только спустя более одного века францисканцы начали возводить каменное строение.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веков подвергался разграблениям и осквернениям, возрождаясь, восстанавливался почти заново. 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в этом храме служил ксендз Казимир </w:t>
      </w:r>
      <w:proofErr w:type="spellStart"/>
      <w:r>
        <w:rPr>
          <w:sz w:val="28"/>
          <w:szCs w:val="28"/>
        </w:rPr>
        <w:t>Свентек</w:t>
      </w:r>
      <w:proofErr w:type="spellEnd"/>
      <w:r>
        <w:rPr>
          <w:sz w:val="28"/>
          <w:szCs w:val="28"/>
        </w:rPr>
        <w:t>.  В 1994г. он стал первым белорусским кардиналом с XVIII века.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8DB17C" wp14:editId="62DEEC5D">
            <wp:simplePos x="0" y="0"/>
            <wp:positionH relativeFrom="column">
              <wp:posOffset>19050</wp:posOffset>
            </wp:positionH>
            <wp:positionV relativeFrom="paragraph">
              <wp:posOffset>208280</wp:posOffset>
            </wp:positionV>
            <wp:extent cx="2295525" cy="1721485"/>
            <wp:effectExtent l="0" t="0" r="9525" b="0"/>
            <wp:wrapThrough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Местоположение: улица Ленина — 18.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Дворец Бутримовича</w:t>
      </w:r>
    </w:p>
    <w:p w:rsidR="00C95809" w:rsidRDefault="00C95809" w:rsidP="00C9580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 время весеннего половодья, Дворец Бутримовича горделиво возвышался среди бескрайней водной глади, смущая своей красотой стоящие рядом </w:t>
      </w:r>
      <w:proofErr w:type="gramEnd"/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сожалению, при строительстве рядом гостиницы «Припять», была повреждена система уникального дренажа. 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2009 г. Дворец Бутримовича обрел вторую </w:t>
      </w:r>
      <w:r>
        <w:rPr>
          <w:sz w:val="28"/>
          <w:szCs w:val="28"/>
        </w:rPr>
        <w:lastRenderedPageBreak/>
        <w:t>жизнь, став одним из красивейших в стране Дворцом бракосочетаний, а также филиалом Музея Белорусского Полесья.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9C756C" wp14:editId="33518D26">
            <wp:simplePos x="0" y="0"/>
            <wp:positionH relativeFrom="column">
              <wp:posOffset>200025</wp:posOffset>
            </wp:positionH>
            <wp:positionV relativeFrom="paragraph">
              <wp:posOffset>207645</wp:posOffset>
            </wp:positionV>
            <wp:extent cx="2422525" cy="1816735"/>
            <wp:effectExtent l="0" t="0" r="0" b="0"/>
            <wp:wrapThrough wrapText="bothSides">
              <wp:wrapPolygon edited="0">
                <wp:start x="0" y="0"/>
                <wp:lineTo x="0" y="21290"/>
                <wp:lineTo x="21402" y="21290"/>
                <wp:lineTo x="21402" y="0"/>
                <wp:lineTo x="0" y="0"/>
              </wp:wrapPolygon>
            </wp:wrapThrough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Местоположение: улица Ленина — 44.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Дворянское училище, первая гимназия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Старейшая гимназия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инска</w:t>
      </w:r>
      <w:proofErr w:type="spellEnd"/>
      <w:r>
        <w:rPr>
          <w:sz w:val="28"/>
          <w:szCs w:val="28"/>
        </w:rPr>
        <w:t xml:space="preserve">, расположенная на </w:t>
      </w:r>
      <w:proofErr w:type="spellStart"/>
      <w:r>
        <w:rPr>
          <w:sz w:val="28"/>
          <w:szCs w:val="28"/>
        </w:rPr>
        <w:t>ул.Ленина</w:t>
      </w:r>
      <w:proofErr w:type="spellEnd"/>
      <w:r>
        <w:rPr>
          <w:sz w:val="28"/>
          <w:szCs w:val="28"/>
        </w:rPr>
        <w:t>, привлекает туристов не только своим приметным зданием, но и известными людьми, которые в ней учились.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Местоположение: улица Карла Маркса — 13.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8973C3" wp14:editId="052ABA83">
            <wp:simplePos x="0" y="0"/>
            <wp:positionH relativeFrom="column">
              <wp:posOffset>1830070</wp:posOffset>
            </wp:positionH>
            <wp:positionV relativeFrom="paragraph">
              <wp:posOffset>116840</wp:posOffset>
            </wp:positionV>
            <wp:extent cx="2374900" cy="1781175"/>
            <wp:effectExtent l="0" t="0" r="6350" b="9525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Костел Карла </w:t>
      </w:r>
      <w:proofErr w:type="spellStart"/>
      <w:r>
        <w:rPr>
          <w:b/>
          <w:sz w:val="28"/>
          <w:szCs w:val="28"/>
        </w:rPr>
        <w:t>Баромея</w:t>
      </w:r>
      <w:proofErr w:type="spellEnd"/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Возведен в конце XVIII века на месте старого деревянного костела, построенного в 1695 г. для монахов Ордена коммунистов, прибывших сюда из </w:t>
      </w:r>
      <w:proofErr w:type="spellStart"/>
      <w:r>
        <w:rPr>
          <w:sz w:val="28"/>
          <w:szCs w:val="28"/>
        </w:rPr>
        <w:t>Италии</w:t>
      </w:r>
      <w:proofErr w:type="gramStart"/>
      <w:r>
        <w:rPr>
          <w:sz w:val="28"/>
          <w:szCs w:val="28"/>
        </w:rPr>
        <w:t>.В</w:t>
      </w:r>
      <w:proofErr w:type="spellEnd"/>
      <w:proofErr w:type="gramEnd"/>
      <w:r>
        <w:rPr>
          <w:sz w:val="28"/>
          <w:szCs w:val="28"/>
        </w:rPr>
        <w:t xml:space="preserve"> 1836 г. Здание было передано католикам. В настоящее время здесь расположен Концертный зал.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07B17A6" wp14:editId="2D470E40">
            <wp:simplePos x="0" y="0"/>
            <wp:positionH relativeFrom="column">
              <wp:posOffset>47625</wp:posOffset>
            </wp:positionH>
            <wp:positionV relativeFrom="paragraph">
              <wp:posOffset>205105</wp:posOffset>
            </wp:positionV>
            <wp:extent cx="2315210" cy="1736725"/>
            <wp:effectExtent l="0" t="0" r="8890" b="0"/>
            <wp:wrapThrough wrapText="bothSides">
              <wp:wrapPolygon edited="0">
                <wp:start x="0" y="0"/>
                <wp:lineTo x="0" y="21324"/>
                <wp:lineTo x="21505" y="21324"/>
                <wp:lineTo x="21505" y="0"/>
                <wp:lineTo x="0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Местоположение: улица Кирова — 37.</w:t>
      </w:r>
    </w:p>
    <w:p w:rsidR="00C95809" w:rsidRDefault="00C95809" w:rsidP="00C95809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Варваринская церковь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XVIII века в восточной части города был основан деревянный </w:t>
      </w:r>
      <w:proofErr w:type="spellStart"/>
      <w:r>
        <w:rPr>
          <w:sz w:val="28"/>
          <w:szCs w:val="28"/>
        </w:rPr>
        <w:t>Бернардинский</w:t>
      </w:r>
      <w:proofErr w:type="spellEnd"/>
      <w:r>
        <w:rPr>
          <w:sz w:val="28"/>
          <w:szCs w:val="28"/>
        </w:rPr>
        <w:t xml:space="preserve"> костел и монастырь. Строили его </w:t>
      </w:r>
      <w:proofErr w:type="spellStart"/>
      <w:r>
        <w:rPr>
          <w:sz w:val="28"/>
          <w:szCs w:val="28"/>
        </w:rPr>
        <w:t>пинские</w:t>
      </w:r>
      <w:proofErr w:type="spellEnd"/>
      <w:r>
        <w:rPr>
          <w:sz w:val="28"/>
          <w:szCs w:val="28"/>
        </w:rPr>
        <w:t xml:space="preserve"> мастера. Каменный костел заложен в 1770 г. В 1832 г </w:t>
      </w:r>
      <w:proofErr w:type="spellStart"/>
      <w:r>
        <w:rPr>
          <w:sz w:val="28"/>
          <w:szCs w:val="28"/>
        </w:rPr>
        <w:t>бернардинский</w:t>
      </w:r>
      <w:proofErr w:type="spellEnd"/>
      <w:r>
        <w:rPr>
          <w:sz w:val="28"/>
          <w:szCs w:val="28"/>
        </w:rPr>
        <w:t xml:space="preserve"> орден был запрещен, а недостроенные корпуса были отданы православным. В настоящее время здесь находится приходская Варваринская церковь.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310EF4" wp14:editId="3B17A8DE">
            <wp:simplePos x="0" y="0"/>
            <wp:positionH relativeFrom="column">
              <wp:posOffset>47625</wp:posOffset>
            </wp:positionH>
            <wp:positionV relativeFrom="paragraph">
              <wp:posOffset>208280</wp:posOffset>
            </wp:positionV>
            <wp:extent cx="2315210" cy="1736725"/>
            <wp:effectExtent l="0" t="0" r="8890" b="0"/>
            <wp:wrapThrough wrapText="bothSides">
              <wp:wrapPolygon edited="0">
                <wp:start x="0" y="0"/>
                <wp:lineTo x="0" y="21324"/>
                <wp:lineTo x="21505" y="21324"/>
                <wp:lineTo x="21505" y="0"/>
                <wp:lineTo x="0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Местоположение: улица Советская — 34.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Полесский</w:t>
      </w:r>
      <w:proofErr w:type="spellEnd"/>
      <w:r>
        <w:rPr>
          <w:b/>
          <w:sz w:val="28"/>
          <w:szCs w:val="28"/>
        </w:rPr>
        <w:t xml:space="preserve"> драматический театр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В историческом центре города выделяется здание Полесского драматического театра, расположенное на перекрестке. В начале прошлого века здесь открылся первый кинотеатр города «Казино».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В марте 2006 года в отреставрированном здании, сохранившим внешний исторический облик был открыт театр. Уютный зал на 110 мест и сейчас является одним из любимых мест отдыха.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2611972" wp14:editId="721A1782">
            <wp:simplePos x="0" y="0"/>
            <wp:positionH relativeFrom="column">
              <wp:posOffset>41275</wp:posOffset>
            </wp:positionH>
            <wp:positionV relativeFrom="paragraph">
              <wp:posOffset>41275</wp:posOffset>
            </wp:positionV>
            <wp:extent cx="221615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352" y="21286"/>
                <wp:lineTo x="21352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Местоположение: улица Веры </w:t>
      </w:r>
      <w:proofErr w:type="spellStart"/>
      <w:r>
        <w:rPr>
          <w:sz w:val="28"/>
          <w:szCs w:val="28"/>
        </w:rPr>
        <w:t>Хоружей</w:t>
      </w:r>
      <w:proofErr w:type="spellEnd"/>
      <w:r>
        <w:rPr>
          <w:sz w:val="28"/>
          <w:szCs w:val="28"/>
        </w:rPr>
        <w:t xml:space="preserve"> — 10.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Феодоровский</w:t>
      </w:r>
      <w:proofErr w:type="spellEnd"/>
      <w:r>
        <w:rPr>
          <w:b/>
          <w:sz w:val="28"/>
          <w:szCs w:val="28"/>
        </w:rPr>
        <w:t xml:space="preserve"> собор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Напротив </w:t>
      </w:r>
      <w:proofErr w:type="spellStart"/>
      <w:r>
        <w:rPr>
          <w:sz w:val="28"/>
          <w:szCs w:val="28"/>
        </w:rPr>
        <w:t>Пинской</w:t>
      </w:r>
      <w:proofErr w:type="spellEnd"/>
      <w:r>
        <w:rPr>
          <w:sz w:val="28"/>
          <w:szCs w:val="28"/>
        </w:rPr>
        <w:t xml:space="preserve"> гимназии на месте старого православного кладбища расположился </w:t>
      </w:r>
      <w:r>
        <w:rPr>
          <w:sz w:val="28"/>
          <w:szCs w:val="28"/>
        </w:rPr>
        <w:lastRenderedPageBreak/>
        <w:t xml:space="preserve">живописный </w:t>
      </w:r>
      <w:proofErr w:type="spellStart"/>
      <w:r>
        <w:rPr>
          <w:sz w:val="28"/>
          <w:szCs w:val="28"/>
        </w:rPr>
        <w:t>Феодоровский</w:t>
      </w:r>
      <w:proofErr w:type="spellEnd"/>
      <w:r>
        <w:rPr>
          <w:sz w:val="28"/>
          <w:szCs w:val="28"/>
        </w:rPr>
        <w:t xml:space="preserve"> сквер, названный так в честь </w:t>
      </w:r>
      <w:proofErr w:type="gramStart"/>
      <w:r>
        <w:rPr>
          <w:sz w:val="28"/>
          <w:szCs w:val="28"/>
        </w:rPr>
        <w:t>Свято-Федоровской</w:t>
      </w:r>
      <w:proofErr w:type="gramEnd"/>
      <w:r>
        <w:rPr>
          <w:sz w:val="28"/>
          <w:szCs w:val="28"/>
        </w:rPr>
        <w:t xml:space="preserve"> церкви, сгоревшей на этом месте в 1839 году. Она была построена </w:t>
      </w:r>
      <w:proofErr w:type="spellStart"/>
      <w:r>
        <w:rPr>
          <w:sz w:val="28"/>
          <w:szCs w:val="28"/>
        </w:rPr>
        <w:t>Н.Витте</w:t>
      </w:r>
      <w:proofErr w:type="spellEnd"/>
      <w:r>
        <w:rPr>
          <w:sz w:val="28"/>
          <w:szCs w:val="28"/>
        </w:rPr>
        <w:t xml:space="preserve"> после спасения в железнодорожной катастрофе царя Александра III и его семьи.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Местоположение: улица Парковая.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Историческая застройка ул. Ленина</w:t>
      </w:r>
    </w:p>
    <w:p w:rsidR="00C95809" w:rsidRDefault="00C95809" w:rsidP="00C95809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5951DD" wp14:editId="70A64940">
            <wp:simplePos x="0" y="0"/>
            <wp:positionH relativeFrom="column">
              <wp:posOffset>-152400</wp:posOffset>
            </wp:positionH>
            <wp:positionV relativeFrom="paragraph">
              <wp:posOffset>72390</wp:posOffset>
            </wp:positionV>
            <wp:extent cx="2422525" cy="1816735"/>
            <wp:effectExtent l="0" t="0" r="0" b="0"/>
            <wp:wrapThrough wrapText="bothSides">
              <wp:wrapPolygon edited="0">
                <wp:start x="0" y="0"/>
                <wp:lineTo x="0" y="21290"/>
                <wp:lineTo x="21402" y="21290"/>
                <wp:lineTo x="21402" y="0"/>
                <wp:lineTo x="0" y="0"/>
              </wp:wrapPolygon>
            </wp:wrapThrough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Мемориальный комплекс освободителям Пинска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С первых недель Великой Отечественной войны до 14 июля 1944 года Пинск находился под фашистской оккупацией. Штурмом освобождали город войска 1-го Белорусского фронта с земли и с воды. Отличились в этих боях моряки Днепровской флотилии.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живописном городском парке на берегу реки, на месте высадки десанта, находится братская могила освободителям города и мемориальный комплекс. Возвышается в небо стела с барельефами матроса, солдата и женщины. В её подножии </w:t>
      </w:r>
      <w:proofErr w:type="gramStart"/>
      <w:r>
        <w:rPr>
          <w:sz w:val="28"/>
          <w:szCs w:val="28"/>
        </w:rPr>
        <w:t>—В</w:t>
      </w:r>
      <w:proofErr w:type="gramEnd"/>
      <w:r>
        <w:rPr>
          <w:sz w:val="28"/>
          <w:szCs w:val="28"/>
        </w:rPr>
        <w:t xml:space="preserve">ечный огонь. В начале аллеи установлен бронекатер БК-92, на </w:t>
      </w:r>
      <w:proofErr w:type="gramStart"/>
      <w:r>
        <w:rPr>
          <w:sz w:val="28"/>
          <w:szCs w:val="28"/>
        </w:rPr>
        <w:t>котором</w:t>
      </w:r>
      <w:proofErr w:type="gramEnd"/>
      <w:r>
        <w:rPr>
          <w:sz w:val="28"/>
          <w:szCs w:val="28"/>
        </w:rPr>
        <w:t xml:space="preserve"> освобождая город погибли моряки. Их имена увековечены на братской могиле и в названии улиц города.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Местоположение: </w:t>
      </w:r>
      <w:proofErr w:type="spellStart"/>
      <w:r>
        <w:rPr>
          <w:sz w:val="28"/>
          <w:szCs w:val="28"/>
        </w:rPr>
        <w:t>ПкиО</w:t>
      </w:r>
      <w:proofErr w:type="spellEnd"/>
      <w:r>
        <w:rPr>
          <w:sz w:val="28"/>
          <w:szCs w:val="28"/>
        </w:rPr>
        <w:t xml:space="preserve"> им. Днепровской флотилии.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-Может кто-то обратил внимание, что у нас на этаже находится </w:t>
      </w:r>
      <w:proofErr w:type="gramStart"/>
      <w:r>
        <w:rPr>
          <w:sz w:val="28"/>
          <w:szCs w:val="28"/>
        </w:rPr>
        <w:t>стенд</w:t>
      </w:r>
      <w:proofErr w:type="gramEnd"/>
      <w:r>
        <w:rPr>
          <w:sz w:val="28"/>
          <w:szCs w:val="28"/>
        </w:rPr>
        <w:t xml:space="preserve"> на котором вы можете также узнать о нашем родном городе.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-Много фотографий  памятных мест Пинска есть у нас  в гимназии. Где вы видели эти фотографии?</w:t>
      </w:r>
    </w:p>
    <w:p w:rsidR="00C95809" w:rsidRDefault="00C95809" w:rsidP="00C95809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Подведение итогов</w:t>
      </w:r>
    </w:p>
    <w:p w:rsidR="00C95809" w:rsidRDefault="00C95809" w:rsidP="00C95809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Гляджу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родныямясціны</w:t>
      </w:r>
      <w:proofErr w:type="spellEnd"/>
      <w:r>
        <w:rPr>
          <w:sz w:val="28"/>
          <w:szCs w:val="28"/>
        </w:rPr>
        <w:t>,</w:t>
      </w:r>
    </w:p>
    <w:p w:rsidR="00C95809" w:rsidRDefault="00C95809" w:rsidP="00C95809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Адданая</w:t>
      </w:r>
      <w:proofErr w:type="spellEnd"/>
      <w:r>
        <w:rPr>
          <w:sz w:val="28"/>
          <w:szCs w:val="28"/>
        </w:rPr>
        <w:t xml:space="preserve"> я </w:t>
      </w:r>
      <w:proofErr w:type="spellStart"/>
      <w:r>
        <w:rPr>
          <w:sz w:val="28"/>
          <w:szCs w:val="28"/>
        </w:rPr>
        <w:t>і</w:t>
      </w:r>
      <w:proofErr w:type="gramStart"/>
      <w:r>
        <w:rPr>
          <w:sz w:val="28"/>
          <w:szCs w:val="28"/>
        </w:rPr>
        <w:t>м</w:t>
      </w:r>
      <w:proofErr w:type="spellEnd"/>
      <w:proofErr w:type="gramEnd"/>
      <w:r>
        <w:rPr>
          <w:sz w:val="28"/>
          <w:szCs w:val="28"/>
        </w:rPr>
        <w:t xml:space="preserve"> навек,</w:t>
      </w:r>
    </w:p>
    <w:p w:rsidR="00C95809" w:rsidRDefault="00C95809" w:rsidP="00C95809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Бодаражэйсваёйкраіны</w:t>
      </w:r>
      <w:proofErr w:type="spellEnd"/>
    </w:p>
    <w:p w:rsidR="00C95809" w:rsidRDefault="00C95809" w:rsidP="00C958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proofErr w:type="gramStart"/>
      <w:r>
        <w:rPr>
          <w:sz w:val="28"/>
          <w:szCs w:val="28"/>
        </w:rPr>
        <w:t>мае</w:t>
      </w:r>
      <w:proofErr w:type="gramEnd"/>
      <w:r>
        <w:rPr>
          <w:sz w:val="28"/>
          <w:szCs w:val="28"/>
        </w:rPr>
        <w:t xml:space="preserve"> скарбу </w:t>
      </w:r>
      <w:proofErr w:type="spellStart"/>
      <w:r>
        <w:rPr>
          <w:sz w:val="28"/>
          <w:szCs w:val="28"/>
        </w:rPr>
        <w:t>чалавек</w:t>
      </w:r>
      <w:proofErr w:type="spellEnd"/>
      <w:r>
        <w:rPr>
          <w:sz w:val="28"/>
          <w:szCs w:val="28"/>
        </w:rPr>
        <w:t>.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-Как понимаете эти слова?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-От кого зависит будущее нашей родины?</w:t>
      </w:r>
    </w:p>
    <w:p w:rsidR="00C95809" w:rsidRDefault="00C95809" w:rsidP="00C95809">
      <w:pPr>
        <w:jc w:val="both"/>
        <w:rPr>
          <w:sz w:val="28"/>
          <w:szCs w:val="28"/>
        </w:rPr>
      </w:pPr>
      <w:r>
        <w:rPr>
          <w:sz w:val="28"/>
          <w:szCs w:val="28"/>
        </w:rPr>
        <w:t>-Что вы можете сделать сейчас для своей маленькой родины?</w:t>
      </w:r>
    </w:p>
    <w:p w:rsidR="00883148" w:rsidRDefault="00883148"/>
    <w:sectPr w:rsidR="00883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52B10"/>
    <w:multiLevelType w:val="multilevel"/>
    <w:tmpl w:val="99E6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09"/>
    <w:rsid w:val="000205D7"/>
    <w:rsid w:val="000247C4"/>
    <w:rsid w:val="00055C78"/>
    <w:rsid w:val="00064963"/>
    <w:rsid w:val="00086168"/>
    <w:rsid w:val="000A1BD5"/>
    <w:rsid w:val="000B168B"/>
    <w:rsid w:val="000B1CAF"/>
    <w:rsid w:val="000F5548"/>
    <w:rsid w:val="00122F5B"/>
    <w:rsid w:val="00126EA7"/>
    <w:rsid w:val="00127358"/>
    <w:rsid w:val="001425DA"/>
    <w:rsid w:val="00146FDB"/>
    <w:rsid w:val="0016206D"/>
    <w:rsid w:val="00181A70"/>
    <w:rsid w:val="00187CB0"/>
    <w:rsid w:val="001B0570"/>
    <w:rsid w:val="001C3A0A"/>
    <w:rsid w:val="001E5496"/>
    <w:rsid w:val="001F4226"/>
    <w:rsid w:val="001F53BC"/>
    <w:rsid w:val="00213099"/>
    <w:rsid w:val="002333F0"/>
    <w:rsid w:val="00233AB1"/>
    <w:rsid w:val="002445A7"/>
    <w:rsid w:val="00245825"/>
    <w:rsid w:val="00247F3F"/>
    <w:rsid w:val="00266291"/>
    <w:rsid w:val="00270CA0"/>
    <w:rsid w:val="00275817"/>
    <w:rsid w:val="00292272"/>
    <w:rsid w:val="00295907"/>
    <w:rsid w:val="002959A9"/>
    <w:rsid w:val="002A7E06"/>
    <w:rsid w:val="002B5F7B"/>
    <w:rsid w:val="002E066B"/>
    <w:rsid w:val="002E2AFC"/>
    <w:rsid w:val="002E478E"/>
    <w:rsid w:val="002F162E"/>
    <w:rsid w:val="002F2B4E"/>
    <w:rsid w:val="002F3A9D"/>
    <w:rsid w:val="00302D0B"/>
    <w:rsid w:val="00307D80"/>
    <w:rsid w:val="0031086B"/>
    <w:rsid w:val="00323E3B"/>
    <w:rsid w:val="003260FB"/>
    <w:rsid w:val="00342C47"/>
    <w:rsid w:val="00345F92"/>
    <w:rsid w:val="003679C2"/>
    <w:rsid w:val="00375D83"/>
    <w:rsid w:val="00380B79"/>
    <w:rsid w:val="00393FFA"/>
    <w:rsid w:val="0039660D"/>
    <w:rsid w:val="003A6BB4"/>
    <w:rsid w:val="003A77BD"/>
    <w:rsid w:val="003B6CCB"/>
    <w:rsid w:val="003E6317"/>
    <w:rsid w:val="003E7ADC"/>
    <w:rsid w:val="00411FCD"/>
    <w:rsid w:val="0042127E"/>
    <w:rsid w:val="00425F94"/>
    <w:rsid w:val="004374BC"/>
    <w:rsid w:val="00441194"/>
    <w:rsid w:val="00450D8E"/>
    <w:rsid w:val="00456F66"/>
    <w:rsid w:val="00466CC5"/>
    <w:rsid w:val="00477089"/>
    <w:rsid w:val="00477832"/>
    <w:rsid w:val="00480B83"/>
    <w:rsid w:val="00491357"/>
    <w:rsid w:val="00496571"/>
    <w:rsid w:val="004A0760"/>
    <w:rsid w:val="004A0A76"/>
    <w:rsid w:val="004A5A3D"/>
    <w:rsid w:val="004B321C"/>
    <w:rsid w:val="004C21C9"/>
    <w:rsid w:val="004C4434"/>
    <w:rsid w:val="004F6C89"/>
    <w:rsid w:val="00502FAC"/>
    <w:rsid w:val="00511928"/>
    <w:rsid w:val="00513124"/>
    <w:rsid w:val="00513DD4"/>
    <w:rsid w:val="00514A6B"/>
    <w:rsid w:val="00534881"/>
    <w:rsid w:val="005448F7"/>
    <w:rsid w:val="00550DFE"/>
    <w:rsid w:val="00574486"/>
    <w:rsid w:val="005924E5"/>
    <w:rsid w:val="00595883"/>
    <w:rsid w:val="005A4A31"/>
    <w:rsid w:val="005B02AC"/>
    <w:rsid w:val="005B1DF4"/>
    <w:rsid w:val="005B33E2"/>
    <w:rsid w:val="005C3499"/>
    <w:rsid w:val="005E7CA2"/>
    <w:rsid w:val="005F0AC1"/>
    <w:rsid w:val="005F1CA5"/>
    <w:rsid w:val="0060688F"/>
    <w:rsid w:val="00626CE9"/>
    <w:rsid w:val="006727A0"/>
    <w:rsid w:val="006B6045"/>
    <w:rsid w:val="006D5691"/>
    <w:rsid w:val="006D56F0"/>
    <w:rsid w:val="006E6279"/>
    <w:rsid w:val="006F16A4"/>
    <w:rsid w:val="007271C0"/>
    <w:rsid w:val="00741CDC"/>
    <w:rsid w:val="00744D63"/>
    <w:rsid w:val="0075102A"/>
    <w:rsid w:val="00760945"/>
    <w:rsid w:val="007644C4"/>
    <w:rsid w:val="007939D9"/>
    <w:rsid w:val="00797F64"/>
    <w:rsid w:val="007A1D2A"/>
    <w:rsid w:val="007A3F9C"/>
    <w:rsid w:val="007C58CF"/>
    <w:rsid w:val="007D0D30"/>
    <w:rsid w:val="007D5B16"/>
    <w:rsid w:val="00823781"/>
    <w:rsid w:val="008417DC"/>
    <w:rsid w:val="008647F1"/>
    <w:rsid w:val="00865A1A"/>
    <w:rsid w:val="00883148"/>
    <w:rsid w:val="008917A9"/>
    <w:rsid w:val="008960A9"/>
    <w:rsid w:val="008A7983"/>
    <w:rsid w:val="008B098B"/>
    <w:rsid w:val="008B0AEC"/>
    <w:rsid w:val="008B12BB"/>
    <w:rsid w:val="008B525B"/>
    <w:rsid w:val="008B7DA4"/>
    <w:rsid w:val="008E7D61"/>
    <w:rsid w:val="008F568C"/>
    <w:rsid w:val="008F6122"/>
    <w:rsid w:val="009021CE"/>
    <w:rsid w:val="0090306B"/>
    <w:rsid w:val="00905FE4"/>
    <w:rsid w:val="00914681"/>
    <w:rsid w:val="00915FB6"/>
    <w:rsid w:val="00917707"/>
    <w:rsid w:val="00930131"/>
    <w:rsid w:val="00943FB6"/>
    <w:rsid w:val="00947876"/>
    <w:rsid w:val="009565CF"/>
    <w:rsid w:val="00961677"/>
    <w:rsid w:val="009628CB"/>
    <w:rsid w:val="009A2367"/>
    <w:rsid w:val="009A51C2"/>
    <w:rsid w:val="009B3159"/>
    <w:rsid w:val="009B4A57"/>
    <w:rsid w:val="009C66A6"/>
    <w:rsid w:val="009E4BEE"/>
    <w:rsid w:val="009F001E"/>
    <w:rsid w:val="009F39C3"/>
    <w:rsid w:val="00A04381"/>
    <w:rsid w:val="00A10190"/>
    <w:rsid w:val="00A11880"/>
    <w:rsid w:val="00A51B0F"/>
    <w:rsid w:val="00A7780D"/>
    <w:rsid w:val="00A808AE"/>
    <w:rsid w:val="00A82015"/>
    <w:rsid w:val="00A83E9B"/>
    <w:rsid w:val="00AA3401"/>
    <w:rsid w:val="00B079F3"/>
    <w:rsid w:val="00B44C9E"/>
    <w:rsid w:val="00B50F56"/>
    <w:rsid w:val="00B518F6"/>
    <w:rsid w:val="00B61D12"/>
    <w:rsid w:val="00B70042"/>
    <w:rsid w:val="00B713A4"/>
    <w:rsid w:val="00B91E9A"/>
    <w:rsid w:val="00BC33D3"/>
    <w:rsid w:val="00BC601F"/>
    <w:rsid w:val="00BD6FC5"/>
    <w:rsid w:val="00BE4A1E"/>
    <w:rsid w:val="00C25587"/>
    <w:rsid w:val="00C41F39"/>
    <w:rsid w:val="00C4211B"/>
    <w:rsid w:val="00C42A17"/>
    <w:rsid w:val="00C63D10"/>
    <w:rsid w:val="00C77EBF"/>
    <w:rsid w:val="00C8087F"/>
    <w:rsid w:val="00C80D52"/>
    <w:rsid w:val="00C90A0E"/>
    <w:rsid w:val="00C95809"/>
    <w:rsid w:val="00CB3011"/>
    <w:rsid w:val="00CC3D01"/>
    <w:rsid w:val="00CD2DDF"/>
    <w:rsid w:val="00CF0AE5"/>
    <w:rsid w:val="00CF3254"/>
    <w:rsid w:val="00D054A1"/>
    <w:rsid w:val="00D0717B"/>
    <w:rsid w:val="00D107DD"/>
    <w:rsid w:val="00D17EC4"/>
    <w:rsid w:val="00D370A7"/>
    <w:rsid w:val="00D70B4F"/>
    <w:rsid w:val="00D74B44"/>
    <w:rsid w:val="00D76A4A"/>
    <w:rsid w:val="00DC3BCD"/>
    <w:rsid w:val="00DD122F"/>
    <w:rsid w:val="00DD3785"/>
    <w:rsid w:val="00DD47BC"/>
    <w:rsid w:val="00E1066E"/>
    <w:rsid w:val="00E21A3B"/>
    <w:rsid w:val="00E23F55"/>
    <w:rsid w:val="00E32A25"/>
    <w:rsid w:val="00E60F06"/>
    <w:rsid w:val="00E61798"/>
    <w:rsid w:val="00E63AC9"/>
    <w:rsid w:val="00EA341F"/>
    <w:rsid w:val="00EA5B92"/>
    <w:rsid w:val="00EB5EA8"/>
    <w:rsid w:val="00EC288B"/>
    <w:rsid w:val="00EC7B03"/>
    <w:rsid w:val="00EE2E0E"/>
    <w:rsid w:val="00F119F2"/>
    <w:rsid w:val="00F134B1"/>
    <w:rsid w:val="00F60F00"/>
    <w:rsid w:val="00F72A01"/>
    <w:rsid w:val="00F7517C"/>
    <w:rsid w:val="00FA6247"/>
    <w:rsid w:val="00FB2677"/>
    <w:rsid w:val="00FC0E4F"/>
    <w:rsid w:val="00FC2DE0"/>
    <w:rsid w:val="00FC32F8"/>
    <w:rsid w:val="00FC4D34"/>
    <w:rsid w:val="00FD2390"/>
    <w:rsid w:val="00FF068E"/>
    <w:rsid w:val="00FF18F4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580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95809"/>
    <w:pPr>
      <w:spacing w:before="100" w:beforeAutospacing="1" w:after="100" w:afterAutospacing="1"/>
    </w:pPr>
  </w:style>
  <w:style w:type="character" w:customStyle="1" w:styleId="w">
    <w:name w:val="w"/>
    <w:basedOn w:val="a0"/>
    <w:rsid w:val="00C95809"/>
  </w:style>
  <w:style w:type="character" w:customStyle="1" w:styleId="mw-headline">
    <w:name w:val="mw-headline"/>
    <w:basedOn w:val="a0"/>
    <w:rsid w:val="00C95809"/>
  </w:style>
  <w:style w:type="paragraph" w:styleId="a5">
    <w:name w:val="Balloon Text"/>
    <w:basedOn w:val="a"/>
    <w:link w:val="a6"/>
    <w:uiPriority w:val="99"/>
    <w:semiHidden/>
    <w:unhideWhenUsed/>
    <w:rsid w:val="00C958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8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580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95809"/>
    <w:pPr>
      <w:spacing w:before="100" w:beforeAutospacing="1" w:after="100" w:afterAutospacing="1"/>
    </w:pPr>
  </w:style>
  <w:style w:type="character" w:customStyle="1" w:styleId="w">
    <w:name w:val="w"/>
    <w:basedOn w:val="a0"/>
    <w:rsid w:val="00C95809"/>
  </w:style>
  <w:style w:type="character" w:customStyle="1" w:styleId="mw-headline">
    <w:name w:val="mw-headline"/>
    <w:basedOn w:val="a0"/>
    <w:rsid w:val="00C95809"/>
  </w:style>
  <w:style w:type="paragraph" w:styleId="a5">
    <w:name w:val="Balloon Text"/>
    <w:basedOn w:val="a"/>
    <w:link w:val="a6"/>
    <w:uiPriority w:val="99"/>
    <w:semiHidden/>
    <w:unhideWhenUsed/>
    <w:rsid w:val="00C958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58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B%D1%8C%D1%88%D0%B0" TargetMode="External"/><Relationship Id="rId13" Type="http://schemas.openxmlformats.org/officeDocument/2006/relationships/hyperlink" Target="https://ru.wikipedia.org/wiki/%D0%97%D0%B0%D0%BF%D0%B0%D0%B4%D0%BD%D1%8B%D0%B9_%D0%91%D1%83%D0%B3" TargetMode="External"/><Relationship Id="rId18" Type="http://schemas.openxmlformats.org/officeDocument/2006/relationships/hyperlink" Target="https://ru.wikipedia.org/wiki/%D0%93%D0%BE%D0%BC%D0%B5%D0%BB%D1%8C%D1%81%D0%BA%D0%B0%D1%8F_%D0%BE%D0%B1%D0%BB%D0%B0%D1%81%D1%82%D1%8C" TargetMode="External"/><Relationship Id="rId26" Type="http://schemas.openxmlformats.org/officeDocument/2006/relationships/hyperlink" Target="https://dic.academic.ru/dic.nsf/ruwiki/7258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A1%D1%82%D1%8B%D1%80%D1%8C_(%D1%80%D0%B5%D0%BA%D0%B0)" TargetMode="External"/><Relationship Id="rId17" Type="http://schemas.openxmlformats.org/officeDocument/2006/relationships/hyperlink" Target="https://ru.wikipedia.org/wiki/%D0%9C%D0%B8%D0%BD%D1%81%D0%BA%D0%B0%D1%8F_%D0%BE%D0%B1%D0%BB%D0%B0%D1%81%D1%82%D1%8C" TargetMode="External"/><Relationship Id="rId25" Type="http://schemas.openxmlformats.org/officeDocument/2006/relationships/hyperlink" Target="https://dic.academic.ru/dic.nsf/ruwiki/4115" TargetMode="External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%D0%91%D0%B0%D1%80%D0%BE%D1%87%D0%BD%D1%8B%D0%B9_%D1%89%D0%B8%D1%82&amp;action=edit&amp;redlink=1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F%D1%80%D0%B8%D0%BF%D1%8F%D1%82%D1%8C_(%D1%80%D0%B5%D0%BA%D0%B0)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2004_%D0%B3%D0%BE%D0%B4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0%BA%D1%80%D0%B0%D0%B8%D0%BD%D0%B0" TargetMode="External"/><Relationship Id="rId14" Type="http://schemas.openxmlformats.org/officeDocument/2006/relationships/hyperlink" Target="https://ru.wikipedia.org/wiki/14_%D1%81%D0%B5%D0%BD%D1%82%D1%8F%D0%B1%D1%80%D1%8F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WinRoNe</dc:creator>
  <cp:keywords/>
  <dc:description/>
  <cp:lastModifiedBy>WinRoNe</cp:lastModifiedBy>
  <cp:revision>1</cp:revision>
  <dcterms:created xsi:type="dcterms:W3CDTF">2020-04-02T07:28:00Z</dcterms:created>
  <dcterms:modified xsi:type="dcterms:W3CDTF">2020-04-02T07:29:00Z</dcterms:modified>
</cp:coreProperties>
</file>